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8905" w14:textId="77777777" w:rsidR="00924AE9" w:rsidRPr="00585BEB" w:rsidRDefault="00924AE9" w:rsidP="00585BEB">
      <w:pPr>
        <w:pStyle w:val="Heading1"/>
        <w:rPr>
          <w:rFonts w:asciiTheme="minorHAnsi" w:hAnsiTheme="minorHAnsi" w:cstheme="minorHAnsi"/>
          <w:bCs/>
          <w:color w:val="595959" w:themeColor="text1" w:themeTint="A6"/>
          <w:sz w:val="36"/>
          <w:szCs w:val="36"/>
        </w:rPr>
      </w:pPr>
      <w:bookmarkStart w:id="0" w:name="_Toc50306031"/>
      <w:bookmarkStart w:id="1" w:name="_Hlk50217362"/>
      <w:r w:rsidRPr="00585BEB">
        <w:rPr>
          <w:rFonts w:asciiTheme="minorHAnsi" w:hAnsiTheme="minorHAnsi" w:cstheme="minorHAnsi"/>
          <w:bCs/>
          <w:color w:val="595959" w:themeColor="text1" w:themeTint="A6"/>
          <w:sz w:val="36"/>
          <w:szCs w:val="36"/>
          <w:rtl/>
        </w:rPr>
        <w:t>استمارة تدوين الملاحظات</w:t>
      </w:r>
      <w:r w:rsidR="00585BEB">
        <w:rPr>
          <w:rFonts w:asciiTheme="minorHAnsi" w:hAnsiTheme="minorHAnsi" w:cstheme="minorHAnsi" w:hint="cs"/>
          <w:bCs/>
          <w:color w:val="595959" w:themeColor="text1" w:themeTint="A6"/>
          <w:sz w:val="36"/>
          <w:szCs w:val="36"/>
          <w:rtl/>
        </w:rPr>
        <w:t>:</w:t>
      </w:r>
      <w:r w:rsidR="00585BEB">
        <w:rPr>
          <w:rFonts w:asciiTheme="minorHAnsi" w:hAnsiTheme="minorHAnsi" w:cstheme="minorHAnsi"/>
          <w:bCs/>
          <w:color w:val="595959" w:themeColor="text1" w:themeTint="A6"/>
          <w:sz w:val="36"/>
          <w:szCs w:val="36"/>
        </w:rPr>
        <w:br/>
      </w:r>
      <w:r w:rsidR="00585BEB" w:rsidRPr="00585BEB">
        <w:rPr>
          <w:rFonts w:asciiTheme="minorHAnsi" w:hAnsiTheme="minorHAnsi" w:cs="Calibri"/>
          <w:bCs/>
          <w:color w:val="595959" w:themeColor="text1" w:themeTint="A6"/>
          <w:sz w:val="36"/>
          <w:szCs w:val="36"/>
          <w:rtl/>
        </w:rPr>
        <w:t>الانتقال من التّعلّيم وجهًا لوجه</w:t>
      </w:r>
      <w:r w:rsidR="00585BEB">
        <w:rPr>
          <w:rFonts w:asciiTheme="minorHAnsi" w:hAnsiTheme="minorHAnsi" w:cstheme="minorHAnsi" w:hint="cs"/>
          <w:bCs/>
          <w:color w:val="595959" w:themeColor="text1" w:themeTint="A6"/>
          <w:sz w:val="36"/>
          <w:szCs w:val="36"/>
          <w:rtl/>
        </w:rPr>
        <w:t xml:space="preserve"> </w:t>
      </w:r>
      <w:r w:rsidR="00585BEB" w:rsidRPr="00585BEB">
        <w:rPr>
          <w:rFonts w:asciiTheme="minorHAnsi" w:hAnsiTheme="minorHAnsi" w:cs="Calibri"/>
          <w:bCs/>
          <w:color w:val="595959" w:themeColor="text1" w:themeTint="A6"/>
          <w:sz w:val="36"/>
          <w:szCs w:val="36"/>
          <w:rtl/>
        </w:rPr>
        <w:t>إلى التّعلّيم من بُعد</w:t>
      </w:r>
    </w:p>
    <w:bookmarkEnd w:id="0"/>
    <w:bookmarkEnd w:id="1"/>
    <w:p w14:paraId="74DF555D" w14:textId="77777777" w:rsidR="00DF7FB1" w:rsidRPr="00585BEB" w:rsidRDefault="00585BEB" w:rsidP="00DF7FB1">
      <w:pPr>
        <w:bidi/>
        <w:spacing w:before="240" w:after="240" w:line="360" w:lineRule="auto"/>
        <w:jc w:val="both"/>
        <w:rPr>
          <w:rFonts w:cstheme="minorHAnsi"/>
          <w:spacing w:val="12"/>
          <w:sz w:val="32"/>
          <w:szCs w:val="40"/>
          <w:rtl/>
          <w:lang w:bidi="ar-LB"/>
        </w:rPr>
      </w:pPr>
      <w:r w:rsidRPr="00585BEB">
        <w:rPr>
          <w:rFonts w:cstheme="minorHAnsi"/>
          <w:color w:val="000000"/>
          <w:sz w:val="28"/>
          <w:szCs w:val="28"/>
          <w:shd w:val="clear" w:color="auto" w:fill="FDFDFD"/>
          <w:rtl/>
        </w:rPr>
        <w:t>أصغِ للمعلّمين وهم يشاركون تجربتهم في الانتقال بمخطّطات دروسهم المصمّمة للتّعليم وجهاً لوجه إلى دروس تعليم من بُعد. ثم إملأ الجدول الآتي لكلّ من السناريوهات. بإمكانك إضافة خانات عند الحاجة</w:t>
      </w:r>
      <w:r w:rsidRPr="00585BEB">
        <w:rPr>
          <w:rFonts w:cstheme="minorHAnsi"/>
          <w:color w:val="000000"/>
          <w:sz w:val="28"/>
          <w:szCs w:val="28"/>
          <w:shd w:val="clear" w:color="auto" w:fill="FDFDFD"/>
        </w:rPr>
        <w:t>:</w:t>
      </w:r>
    </w:p>
    <w:p w14:paraId="36DAB4BE" w14:textId="77777777" w:rsidR="003B7302" w:rsidRPr="00585BEB" w:rsidRDefault="00585BEB" w:rsidP="003B7302">
      <w:pPr>
        <w:bidi/>
        <w:spacing w:before="240" w:after="240" w:line="360" w:lineRule="auto"/>
        <w:jc w:val="both"/>
        <w:rPr>
          <w:rFonts w:cstheme="minorHAnsi"/>
          <w:color w:val="000000"/>
          <w:sz w:val="28"/>
          <w:szCs w:val="28"/>
          <w:shd w:val="clear" w:color="auto" w:fill="FDFDFD"/>
          <w:rtl/>
        </w:rPr>
      </w:pPr>
      <w:r w:rsidRPr="00585BEB">
        <w:rPr>
          <w:rFonts w:cstheme="minorHAnsi"/>
          <w:color w:val="000000"/>
          <w:sz w:val="28"/>
          <w:szCs w:val="28"/>
          <w:shd w:val="clear" w:color="auto" w:fill="FDFDFD"/>
          <w:rtl/>
        </w:rPr>
        <w:t>السيناريو الأول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5"/>
        <w:gridCol w:w="2970"/>
        <w:gridCol w:w="2965"/>
      </w:tblGrid>
      <w:tr w:rsidR="00DF7FB1" w:rsidRPr="000F2B31" w14:paraId="0CEFEE5D" w14:textId="77777777" w:rsidTr="00585BEB">
        <w:trPr>
          <w:trHeight w:val="638"/>
        </w:trPr>
        <w:tc>
          <w:tcPr>
            <w:tcW w:w="3075" w:type="dxa"/>
            <w:shd w:val="clear" w:color="auto" w:fill="2F5496" w:themeFill="accent1" w:themeFillShade="BF"/>
            <w:vAlign w:val="center"/>
          </w:tcPr>
          <w:p w14:paraId="7F549C7C" w14:textId="77777777" w:rsidR="00DF7FB1" w:rsidRPr="00644198" w:rsidRDefault="00585BEB" w:rsidP="00585BEB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  <w:bookmarkStart w:id="2" w:name="_Hlk75507758"/>
            <w:r w:rsidRPr="00585BEB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  <w:t>القسم المتزامن</w:t>
            </w:r>
          </w:p>
        </w:tc>
        <w:tc>
          <w:tcPr>
            <w:tcW w:w="2970" w:type="dxa"/>
            <w:shd w:val="clear" w:color="auto" w:fill="2F5496" w:themeFill="accent1" w:themeFillShade="BF"/>
            <w:vAlign w:val="center"/>
          </w:tcPr>
          <w:p w14:paraId="6C043B7A" w14:textId="77777777" w:rsidR="00DF7FB1" w:rsidRPr="00644198" w:rsidRDefault="00585BEB" w:rsidP="00585BEB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  <w:lang w:bidi="ar-LB"/>
              </w:rPr>
            </w:pPr>
            <w:r w:rsidRPr="00585BEB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القسم غير المتزامن</w:t>
            </w:r>
          </w:p>
        </w:tc>
        <w:tc>
          <w:tcPr>
            <w:tcW w:w="2965" w:type="dxa"/>
            <w:shd w:val="clear" w:color="auto" w:fill="2F5496" w:themeFill="accent1" w:themeFillShade="BF"/>
            <w:vAlign w:val="center"/>
          </w:tcPr>
          <w:p w14:paraId="796AB007" w14:textId="77777777" w:rsidR="00DF7FB1" w:rsidRPr="00644198" w:rsidRDefault="00585BEB" w:rsidP="00585BEB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  <w:r w:rsidRPr="00585BEB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  <w:t>مبرر الاختيار بحسب رأيك</w:t>
            </w:r>
          </w:p>
        </w:tc>
      </w:tr>
      <w:tr w:rsidR="00DF7FB1" w:rsidRPr="000F2B31" w14:paraId="290308BB" w14:textId="77777777" w:rsidTr="00585BEB">
        <w:trPr>
          <w:trHeight w:val="1322"/>
        </w:trPr>
        <w:tc>
          <w:tcPr>
            <w:tcW w:w="3075" w:type="dxa"/>
          </w:tcPr>
          <w:p w14:paraId="6B9815F6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70" w:type="dxa"/>
          </w:tcPr>
          <w:p w14:paraId="448F76B4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65" w:type="dxa"/>
          </w:tcPr>
          <w:p w14:paraId="4EC9A670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DF7FB1" w:rsidRPr="000F2B31" w14:paraId="23D0BA2D" w14:textId="77777777" w:rsidTr="00585BEB">
        <w:trPr>
          <w:trHeight w:val="1340"/>
        </w:trPr>
        <w:tc>
          <w:tcPr>
            <w:tcW w:w="3075" w:type="dxa"/>
          </w:tcPr>
          <w:p w14:paraId="7472B2F1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70" w:type="dxa"/>
          </w:tcPr>
          <w:p w14:paraId="6F47AC8D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65" w:type="dxa"/>
          </w:tcPr>
          <w:p w14:paraId="2BB397BB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DF7FB1" w:rsidRPr="000F2B31" w14:paraId="6F9BB964" w14:textId="77777777" w:rsidTr="00585BEB">
        <w:trPr>
          <w:trHeight w:val="1340"/>
        </w:trPr>
        <w:tc>
          <w:tcPr>
            <w:tcW w:w="3075" w:type="dxa"/>
          </w:tcPr>
          <w:p w14:paraId="198310A4" w14:textId="77777777" w:rsidR="00DF7FB1" w:rsidRPr="00AE109A" w:rsidRDefault="00DF7FB1" w:rsidP="00585BEB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70" w:type="dxa"/>
          </w:tcPr>
          <w:p w14:paraId="54221135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65" w:type="dxa"/>
          </w:tcPr>
          <w:p w14:paraId="39FB0FD9" w14:textId="77777777"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bookmarkEnd w:id="2"/>
    </w:tbl>
    <w:p w14:paraId="44242F0F" w14:textId="77777777" w:rsidR="00B00465" w:rsidRPr="00BC7B26" w:rsidRDefault="00B00465" w:rsidP="00B00465">
      <w:pPr>
        <w:bidi/>
        <w:spacing w:line="360" w:lineRule="auto"/>
        <w:textAlignment w:val="baseline"/>
        <w:rPr>
          <w:rFonts w:cs="Simplified Arabic"/>
          <w:szCs w:val="28"/>
          <w:rtl/>
          <w:lang w:eastAsia="fr-CA" w:bidi="ar-LB"/>
        </w:rPr>
      </w:pPr>
    </w:p>
    <w:p w14:paraId="3B2E247F" w14:textId="2120FD94" w:rsidR="00084512" w:rsidRDefault="00585BEB" w:rsidP="00585BEB">
      <w:pPr>
        <w:bidi/>
        <w:spacing w:before="240" w:after="240" w:line="360" w:lineRule="auto"/>
        <w:jc w:val="both"/>
        <w:rPr>
          <w:rFonts w:cstheme="minorHAnsi"/>
          <w:color w:val="000000"/>
          <w:sz w:val="28"/>
          <w:szCs w:val="28"/>
          <w:shd w:val="clear" w:color="auto" w:fill="FDFDFD"/>
          <w:rtl/>
        </w:rPr>
      </w:pPr>
      <w:r w:rsidRPr="00585BEB">
        <w:rPr>
          <w:rFonts w:cstheme="minorHAnsi" w:hint="cs"/>
          <w:color w:val="000000"/>
          <w:sz w:val="28"/>
          <w:szCs w:val="28"/>
          <w:shd w:val="clear" w:color="auto" w:fill="FDFDFD"/>
          <w:rtl/>
        </w:rPr>
        <w:t>السيناريو</w:t>
      </w:r>
      <w:r w:rsidRPr="00585BEB">
        <w:rPr>
          <w:rFonts w:cstheme="minorHAnsi"/>
          <w:color w:val="000000"/>
          <w:sz w:val="28"/>
          <w:szCs w:val="28"/>
          <w:shd w:val="clear" w:color="auto" w:fill="FDFDFD"/>
          <w:rtl/>
        </w:rPr>
        <w:t xml:space="preserve"> </w:t>
      </w:r>
      <w:r w:rsidRPr="00585BEB">
        <w:rPr>
          <w:rFonts w:cstheme="minorHAnsi" w:hint="cs"/>
          <w:color w:val="000000"/>
          <w:sz w:val="28"/>
          <w:szCs w:val="28"/>
          <w:shd w:val="clear" w:color="auto" w:fill="FDFDFD"/>
          <w:rtl/>
        </w:rPr>
        <w:t>الثاني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5"/>
        <w:gridCol w:w="2970"/>
        <w:gridCol w:w="2965"/>
      </w:tblGrid>
      <w:tr w:rsidR="00646A5B" w:rsidRPr="000F2B31" w14:paraId="6A6D5E8C" w14:textId="77777777" w:rsidTr="0008116E">
        <w:trPr>
          <w:trHeight w:val="638"/>
        </w:trPr>
        <w:tc>
          <w:tcPr>
            <w:tcW w:w="3075" w:type="dxa"/>
            <w:shd w:val="clear" w:color="auto" w:fill="2F5496" w:themeFill="accent1" w:themeFillShade="BF"/>
            <w:vAlign w:val="center"/>
          </w:tcPr>
          <w:p w14:paraId="4860F575" w14:textId="77777777" w:rsidR="00646A5B" w:rsidRPr="00644198" w:rsidRDefault="00646A5B" w:rsidP="0008116E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  <w:r w:rsidRPr="00585BEB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  <w:t>القسم المتزامن</w:t>
            </w:r>
          </w:p>
        </w:tc>
        <w:tc>
          <w:tcPr>
            <w:tcW w:w="2970" w:type="dxa"/>
            <w:shd w:val="clear" w:color="auto" w:fill="2F5496" w:themeFill="accent1" w:themeFillShade="BF"/>
            <w:vAlign w:val="center"/>
          </w:tcPr>
          <w:p w14:paraId="4AB5691D" w14:textId="77777777" w:rsidR="00646A5B" w:rsidRPr="00644198" w:rsidRDefault="00646A5B" w:rsidP="0008116E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  <w:lang w:bidi="ar-LB"/>
              </w:rPr>
            </w:pPr>
            <w:r w:rsidRPr="00585BEB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  <w:lang w:bidi="ar-LB"/>
              </w:rPr>
              <w:t>القسم غير المتزامن</w:t>
            </w:r>
          </w:p>
        </w:tc>
        <w:tc>
          <w:tcPr>
            <w:tcW w:w="2965" w:type="dxa"/>
            <w:shd w:val="clear" w:color="auto" w:fill="2F5496" w:themeFill="accent1" w:themeFillShade="BF"/>
            <w:vAlign w:val="center"/>
          </w:tcPr>
          <w:p w14:paraId="2C8E4EAF" w14:textId="77777777" w:rsidR="00646A5B" w:rsidRPr="00644198" w:rsidRDefault="00646A5B" w:rsidP="0008116E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  <w:r w:rsidRPr="00585BEB">
              <w:rPr>
                <w:rFonts w:eastAsia="Simplified Arabic" w:cs="Calibri"/>
                <w:b/>
                <w:bCs/>
                <w:color w:val="FFFFFF" w:themeColor="background1"/>
                <w:szCs w:val="28"/>
                <w:rtl/>
              </w:rPr>
              <w:t>مبرر الاختيار بحسب رأيك</w:t>
            </w:r>
          </w:p>
        </w:tc>
      </w:tr>
      <w:tr w:rsidR="00646A5B" w:rsidRPr="000F2B31" w14:paraId="1A371359" w14:textId="77777777" w:rsidTr="0008116E">
        <w:trPr>
          <w:trHeight w:val="1322"/>
        </w:trPr>
        <w:tc>
          <w:tcPr>
            <w:tcW w:w="3075" w:type="dxa"/>
          </w:tcPr>
          <w:p w14:paraId="00D10BF0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70" w:type="dxa"/>
          </w:tcPr>
          <w:p w14:paraId="6EC398F4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65" w:type="dxa"/>
          </w:tcPr>
          <w:p w14:paraId="60CFAD45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646A5B" w:rsidRPr="000F2B31" w14:paraId="6069BD99" w14:textId="77777777" w:rsidTr="0008116E">
        <w:trPr>
          <w:trHeight w:val="1340"/>
        </w:trPr>
        <w:tc>
          <w:tcPr>
            <w:tcW w:w="3075" w:type="dxa"/>
          </w:tcPr>
          <w:p w14:paraId="4DEE0AA8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70" w:type="dxa"/>
          </w:tcPr>
          <w:p w14:paraId="401BBA41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65" w:type="dxa"/>
          </w:tcPr>
          <w:p w14:paraId="02C526AF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646A5B" w:rsidRPr="000F2B31" w14:paraId="20D5D64B" w14:textId="77777777" w:rsidTr="0008116E">
        <w:trPr>
          <w:trHeight w:val="1340"/>
        </w:trPr>
        <w:tc>
          <w:tcPr>
            <w:tcW w:w="3075" w:type="dxa"/>
          </w:tcPr>
          <w:p w14:paraId="539B6F00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70" w:type="dxa"/>
          </w:tcPr>
          <w:p w14:paraId="0CFE2A5F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2965" w:type="dxa"/>
          </w:tcPr>
          <w:p w14:paraId="0DAC2A0C" w14:textId="77777777" w:rsidR="00646A5B" w:rsidRPr="00AE109A" w:rsidRDefault="00646A5B" w:rsidP="0008116E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</w:tbl>
    <w:p w14:paraId="09ACE1D9" w14:textId="77777777" w:rsidR="00646A5B" w:rsidRDefault="00646A5B" w:rsidP="00646A5B">
      <w:pPr>
        <w:bidi/>
        <w:spacing w:before="240" w:after="240" w:line="360" w:lineRule="auto"/>
        <w:jc w:val="both"/>
        <w:rPr>
          <w:rFonts w:cstheme="minorHAnsi"/>
          <w:color w:val="000000"/>
          <w:sz w:val="28"/>
          <w:szCs w:val="28"/>
          <w:shd w:val="clear" w:color="auto" w:fill="FDFDFD"/>
          <w:rtl/>
        </w:rPr>
      </w:pPr>
    </w:p>
    <w:p w14:paraId="1462F059" w14:textId="77777777" w:rsidR="00585BEB" w:rsidRDefault="00585BEB" w:rsidP="00585BEB">
      <w:pPr>
        <w:bidi/>
        <w:spacing w:before="240" w:after="240" w:line="360" w:lineRule="auto"/>
        <w:jc w:val="both"/>
        <w:rPr>
          <w:rFonts w:cstheme="minorHAnsi"/>
          <w:color w:val="000000"/>
          <w:sz w:val="28"/>
          <w:szCs w:val="28"/>
          <w:shd w:val="clear" w:color="auto" w:fill="FDFDFD"/>
          <w:rtl/>
        </w:rPr>
      </w:pPr>
    </w:p>
    <w:p w14:paraId="32AB5409" w14:textId="77777777" w:rsidR="00585BEB" w:rsidRPr="00585BEB" w:rsidRDefault="00585BEB" w:rsidP="00585BEB">
      <w:pPr>
        <w:bidi/>
        <w:spacing w:before="240" w:after="240" w:line="360" w:lineRule="auto"/>
        <w:jc w:val="both"/>
        <w:rPr>
          <w:rFonts w:cstheme="minorHAnsi"/>
          <w:color w:val="000000"/>
          <w:sz w:val="28"/>
          <w:szCs w:val="28"/>
          <w:shd w:val="clear" w:color="auto" w:fill="FDFDFD"/>
        </w:rPr>
      </w:pPr>
    </w:p>
    <w:sectPr w:rsidR="00585BEB" w:rsidRPr="00585BEB" w:rsidSect="006F4734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50E5" w14:textId="77777777" w:rsidR="001A0B7F" w:rsidRDefault="001A0B7F" w:rsidP="0063621B">
      <w:pPr>
        <w:spacing w:after="0" w:line="240" w:lineRule="auto"/>
      </w:pPr>
      <w:r>
        <w:separator/>
      </w:r>
    </w:p>
  </w:endnote>
  <w:endnote w:type="continuationSeparator" w:id="0">
    <w:p w14:paraId="6F47D1E5" w14:textId="77777777" w:rsidR="001A0B7F" w:rsidRDefault="001A0B7F" w:rsidP="0063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873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BC844" w14:textId="77777777" w:rsidR="00585BEB" w:rsidRDefault="00585BEB" w:rsidP="00585BE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178E87D7" w14:textId="77777777" w:rsidR="00585BEB" w:rsidRPr="00585BEB" w:rsidRDefault="001A0B7F" w:rsidP="00585BEB">
        <w:pPr>
          <w:pStyle w:val="Footer"/>
          <w:jc w:val="center"/>
        </w:pPr>
      </w:p>
    </w:sdtContent>
  </w:sdt>
  <w:p w14:paraId="51FDF0E3" w14:textId="77777777" w:rsidR="00585BEB" w:rsidRDefault="00585BEB" w:rsidP="00585BE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9A9A9A"/>
        <w:sz w:val="14"/>
        <w:szCs w:val="14"/>
      </w:rPr>
    </w:pPr>
    <w:r>
      <w:rPr>
        <w:rFonts w:ascii="Calibri" w:hAnsi="Calibri" w:cs="Calibri"/>
        <w:color w:val="9A9A9A"/>
        <w:sz w:val="14"/>
        <w:szCs w:val="14"/>
      </w:rPr>
      <w:t>”This material is made possible by the generous support of the American people through the United States Agency for International Development</w:t>
    </w:r>
  </w:p>
  <w:p w14:paraId="160F0DA2" w14:textId="77777777" w:rsidR="00585BEB" w:rsidRDefault="00585BEB" w:rsidP="00585BEB">
    <w:pPr>
      <w:pStyle w:val="Footer"/>
      <w:jc w:val="center"/>
    </w:pPr>
    <w:r>
      <w:rPr>
        <w:rFonts w:ascii="Calibri" w:hAnsi="Calibri" w:cs="Calibri"/>
        <w:color w:val="9A9A9A"/>
        <w:sz w:val="14"/>
        <w:szCs w:val="14"/>
      </w:rPr>
      <w:t>(USAID). The contents are the responsibility of QITABI 2 and do not necessarily reflect the views of USAID or the United States Government.”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85F8" w14:textId="77777777" w:rsidR="001A0B7F" w:rsidRDefault="001A0B7F" w:rsidP="0063621B">
      <w:pPr>
        <w:spacing w:after="0" w:line="240" w:lineRule="auto"/>
      </w:pPr>
      <w:r>
        <w:separator/>
      </w:r>
    </w:p>
  </w:footnote>
  <w:footnote w:type="continuationSeparator" w:id="0">
    <w:p w14:paraId="39AC17F5" w14:textId="77777777" w:rsidR="001A0B7F" w:rsidRDefault="001A0B7F" w:rsidP="0063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EF97" w14:textId="77777777" w:rsidR="0063621B" w:rsidRDefault="006362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0A14C" wp14:editId="3678CC0F">
          <wp:simplePos x="0" y="0"/>
          <wp:positionH relativeFrom="margin">
            <wp:posOffset>-38100</wp:posOffset>
          </wp:positionH>
          <wp:positionV relativeFrom="paragraph">
            <wp:posOffset>-422275</wp:posOffset>
          </wp:positionV>
          <wp:extent cx="5731510" cy="925247"/>
          <wp:effectExtent l="0" t="0" r="0" b="8255"/>
          <wp:wrapTight wrapText="bothSides">
            <wp:wrapPolygon edited="0">
              <wp:start x="1795" y="889"/>
              <wp:lineTo x="1364" y="4447"/>
              <wp:lineTo x="1364" y="8895"/>
              <wp:lineTo x="503" y="11563"/>
              <wp:lineTo x="359" y="12453"/>
              <wp:lineTo x="359" y="19124"/>
              <wp:lineTo x="4523" y="20903"/>
              <wp:lineTo x="10625" y="21348"/>
              <wp:lineTo x="17015" y="21348"/>
              <wp:lineTo x="20389" y="19569"/>
              <wp:lineTo x="21179" y="18679"/>
              <wp:lineTo x="20820" y="16011"/>
              <wp:lineTo x="21251" y="16011"/>
              <wp:lineTo x="21322" y="13342"/>
              <wp:lineTo x="20963" y="5782"/>
              <wp:lineTo x="20389" y="889"/>
              <wp:lineTo x="1795" y="889"/>
            </wp:wrapPolygon>
          </wp:wrapTight>
          <wp:docPr id="52" name="Picture 5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3E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6581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54CB0"/>
    <w:multiLevelType w:val="hybridMultilevel"/>
    <w:tmpl w:val="9360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0321"/>
    <w:multiLevelType w:val="hybridMultilevel"/>
    <w:tmpl w:val="7F58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5409"/>
    <w:multiLevelType w:val="hybridMultilevel"/>
    <w:tmpl w:val="4CC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534"/>
    <w:multiLevelType w:val="hybridMultilevel"/>
    <w:tmpl w:val="3FB0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2AE"/>
    <w:multiLevelType w:val="hybridMultilevel"/>
    <w:tmpl w:val="D22A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1B"/>
    <w:rsid w:val="00084512"/>
    <w:rsid w:val="00181A7A"/>
    <w:rsid w:val="001A0B7F"/>
    <w:rsid w:val="0028112C"/>
    <w:rsid w:val="002F245B"/>
    <w:rsid w:val="002F6A08"/>
    <w:rsid w:val="003140A7"/>
    <w:rsid w:val="003B7302"/>
    <w:rsid w:val="00585BEB"/>
    <w:rsid w:val="005C2876"/>
    <w:rsid w:val="005F13EB"/>
    <w:rsid w:val="0063621B"/>
    <w:rsid w:val="00646A5B"/>
    <w:rsid w:val="006F4734"/>
    <w:rsid w:val="00824AB3"/>
    <w:rsid w:val="00871E5B"/>
    <w:rsid w:val="00924AE9"/>
    <w:rsid w:val="0097301C"/>
    <w:rsid w:val="00991776"/>
    <w:rsid w:val="00A1581D"/>
    <w:rsid w:val="00A71762"/>
    <w:rsid w:val="00A91423"/>
    <w:rsid w:val="00AB0397"/>
    <w:rsid w:val="00AC50FC"/>
    <w:rsid w:val="00AE19B4"/>
    <w:rsid w:val="00AE2BCC"/>
    <w:rsid w:val="00B00465"/>
    <w:rsid w:val="00B41D64"/>
    <w:rsid w:val="00BC33C0"/>
    <w:rsid w:val="00BD6D31"/>
    <w:rsid w:val="00DD32D9"/>
    <w:rsid w:val="00DF7FB1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60C79"/>
  <w14:defaultImageDpi w14:val="32767"/>
  <w15:chartTrackingRefBased/>
  <w15:docId w15:val="{20AD2434-3150-0D48-AF5E-52A4C02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1762"/>
    <w:pPr>
      <w:keepNext/>
      <w:keepLines/>
      <w:bidi/>
      <w:spacing w:before="240" w:after="0" w:line="240" w:lineRule="auto"/>
      <w:outlineLvl w:val="0"/>
    </w:pPr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Dani,List Paragraph 1 - Dani"/>
    <w:basedOn w:val="Normal"/>
    <w:link w:val="ListParagraphChar"/>
    <w:uiPriority w:val="34"/>
    <w:qFormat/>
    <w:rsid w:val="0063621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63621B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B"/>
    <w:rPr>
      <w:sz w:val="22"/>
      <w:szCs w:val="22"/>
    </w:rPr>
  </w:style>
  <w:style w:type="character" w:customStyle="1" w:styleId="ListParagraphChar">
    <w:name w:val="List Paragraph Char"/>
    <w:aliases w:val="List Paragraph - Dani Char,List Paragraph 1 - Dani Char"/>
    <w:link w:val="ListParagraph"/>
    <w:uiPriority w:val="34"/>
    <w:locked/>
    <w:rsid w:val="00824AB3"/>
    <w:rPr>
      <w:sz w:val="22"/>
      <w:szCs w:val="22"/>
    </w:rPr>
  </w:style>
  <w:style w:type="table" w:styleId="TableGrid">
    <w:name w:val="Table Grid"/>
    <w:basedOn w:val="TableNormal"/>
    <w:uiPriority w:val="39"/>
    <w:rsid w:val="00824A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762"/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EC88-3495-45D3-A163-90D5E58D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Hamam</dc:creator>
  <cp:keywords/>
  <dc:description/>
  <cp:lastModifiedBy>rana itani</cp:lastModifiedBy>
  <cp:revision>15</cp:revision>
  <dcterms:created xsi:type="dcterms:W3CDTF">2020-09-10T11:23:00Z</dcterms:created>
  <dcterms:modified xsi:type="dcterms:W3CDTF">2021-06-25T07:02:00Z</dcterms:modified>
</cp:coreProperties>
</file>